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E94B" w14:textId="77777777" w:rsidR="00313917" w:rsidRPr="00313917" w:rsidRDefault="00313917" w:rsidP="00313917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31391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Страница Приморья появилась на портале ГЧП-советник</w:t>
      </w:r>
    </w:p>
    <w:p w14:paraId="5E5C696D" w14:textId="77777777" w:rsidR="00313917" w:rsidRPr="00313917" w:rsidRDefault="00313917" w:rsidP="0031391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1391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98F4A" wp14:editId="57065168">
            <wp:extent cx="2409825" cy="1349502"/>
            <wp:effectExtent l="0" t="0" r="0" b="3175"/>
            <wp:docPr id="4" name="Рисунок 4" descr="Страница Приморья появилась на портале ГЧП-сове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ница Приморья появилась на портале ГЧП-совет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66" cy="13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73E9" w14:textId="77777777" w:rsidR="00313917" w:rsidRPr="00313917" w:rsidRDefault="00313917" w:rsidP="0031391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3917">
        <w:rPr>
          <w:rFonts w:eastAsia="Times New Roman" w:cs="Times New Roman"/>
          <w:szCs w:val="28"/>
          <w:lang w:eastAsia="ru-RU"/>
        </w:rPr>
        <w:t>Приморский край стал одним из первых субъектов Российской Федерации, вошедших в каталог регионов на платформе </w:t>
      </w:r>
      <w:hyperlink r:id="rId6" w:history="1">
        <w:r w:rsidRPr="00313917">
          <w:rPr>
            <w:rFonts w:eastAsia="Times New Roman" w:cs="Times New Roman"/>
            <w:color w:val="007BFF"/>
            <w:szCs w:val="28"/>
            <w:u w:val="single"/>
            <w:lang w:eastAsia="ru-RU"/>
          </w:rPr>
          <w:t>ГЧП-советник</w:t>
        </w:r>
      </w:hyperlink>
      <w:r w:rsidRPr="00313917">
        <w:rPr>
          <w:rFonts w:eastAsia="Times New Roman" w:cs="Times New Roman"/>
          <w:szCs w:val="28"/>
          <w:lang w:eastAsia="ru-RU"/>
        </w:rPr>
        <w:t>. В каталоге можно найти информацию об особенностях запуска и реализации ГЧП-проектов в конкретных регионах, их инвестиционных потребностях. </w:t>
      </w:r>
    </w:p>
    <w:p w14:paraId="757C680A" w14:textId="77777777" w:rsidR="00313917" w:rsidRPr="00313917" w:rsidRDefault="00313917" w:rsidP="0031391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3917">
        <w:rPr>
          <w:rFonts w:eastAsia="Times New Roman" w:cs="Times New Roman"/>
          <w:szCs w:val="28"/>
          <w:lang w:eastAsia="ru-RU"/>
        </w:rPr>
        <w:t>На странице Приморья опубликована информация о мерах государственной поддержки, налоговых льготах и особенностях предоставления земельных участков в аренду без торгов при реализации инфраструктурного проекта, инвестиционных потребностях в разных отраслях. </w:t>
      </w:r>
    </w:p>
    <w:p w14:paraId="40B042E4" w14:textId="77777777" w:rsidR="00313917" w:rsidRPr="00313917" w:rsidRDefault="00313917" w:rsidP="0031391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3917">
        <w:rPr>
          <w:rFonts w:eastAsia="Times New Roman" w:cs="Times New Roman"/>
          <w:szCs w:val="28"/>
          <w:lang w:eastAsia="ru-RU"/>
        </w:rPr>
        <w:t>Также в разделе описан порядок заключения концессионного соглашения и соглашения о государственно-частном партнерстве в зависимости от процедуры запуска проекта — конкурс или частная инициатива — на основании регионального регулирования. </w:t>
      </w:r>
    </w:p>
    <w:p w14:paraId="4502F706" w14:textId="77777777" w:rsidR="00313917" w:rsidRPr="00313917" w:rsidRDefault="00313917" w:rsidP="0031391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3917">
        <w:rPr>
          <w:rFonts w:eastAsia="Times New Roman" w:cs="Times New Roman"/>
          <w:szCs w:val="28"/>
          <w:lang w:eastAsia="ru-RU"/>
        </w:rPr>
        <w:t>На странице региона можно ознакомиться с публичными инициативами в сфере государственно-частного партнёрства. Так, инвесторы могут вложить средства в развитие спортивной базы «Солнечная», центра реабилитации людей с ограниченными возможностями здоровья и других проектов.</w:t>
      </w:r>
    </w:p>
    <w:p w14:paraId="1DCB84FD" w14:textId="77777777" w:rsidR="00313917" w:rsidRPr="00313917" w:rsidRDefault="00313917" w:rsidP="0031391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3917">
        <w:rPr>
          <w:rFonts w:eastAsia="Times New Roman" w:cs="Times New Roman"/>
          <w:szCs w:val="28"/>
          <w:lang w:eastAsia="ru-RU"/>
        </w:rPr>
        <w:t>Единым окном для предпринимателей, решивших развивать проект на условиях ГЧП в Приморье, является </w:t>
      </w:r>
      <w:hyperlink r:id="rId7" w:history="1">
        <w:r w:rsidRPr="00313917">
          <w:rPr>
            <w:rFonts w:eastAsia="Times New Roman" w:cs="Times New Roman"/>
            <w:color w:val="007BFF"/>
            <w:szCs w:val="28"/>
            <w:u w:val="single"/>
            <w:lang w:eastAsia="ru-RU"/>
          </w:rPr>
          <w:t>Инвестиционное Агентство Приморского края</w:t>
        </w:r>
      </w:hyperlink>
      <w:r w:rsidRPr="00313917">
        <w:rPr>
          <w:rFonts w:eastAsia="Times New Roman" w:cs="Times New Roman"/>
          <w:szCs w:val="28"/>
          <w:lang w:eastAsia="ru-RU"/>
        </w:rPr>
        <w:t xml:space="preserve">. В </w:t>
      </w:r>
      <w:proofErr w:type="spellStart"/>
      <w:r w:rsidRPr="00313917">
        <w:rPr>
          <w:rFonts w:eastAsia="Times New Roman" w:cs="Times New Roman"/>
          <w:szCs w:val="28"/>
          <w:lang w:eastAsia="ru-RU"/>
        </w:rPr>
        <w:t>Инвестагентстве</w:t>
      </w:r>
      <w:proofErr w:type="spellEnd"/>
      <w:r w:rsidRPr="00313917">
        <w:rPr>
          <w:rFonts w:eastAsia="Times New Roman" w:cs="Times New Roman"/>
          <w:szCs w:val="28"/>
          <w:lang w:eastAsia="ru-RU"/>
        </w:rPr>
        <w:t xml:space="preserve"> предпринимателей ознакомят с действующими в регионе мерами господдержки, помогут сформировать предложение о заключении концессионного соглашения, соглашения о государственно-частном партнёрстве, соглашения о </w:t>
      </w:r>
      <w:proofErr w:type="spellStart"/>
      <w:r w:rsidRPr="00313917">
        <w:rPr>
          <w:rFonts w:eastAsia="Times New Roman" w:cs="Times New Roman"/>
          <w:szCs w:val="28"/>
          <w:lang w:eastAsia="ru-RU"/>
        </w:rPr>
        <w:t>муниципально</w:t>
      </w:r>
      <w:proofErr w:type="spellEnd"/>
      <w:r w:rsidRPr="00313917">
        <w:rPr>
          <w:rFonts w:eastAsia="Times New Roman" w:cs="Times New Roman"/>
          <w:szCs w:val="28"/>
          <w:lang w:eastAsia="ru-RU"/>
        </w:rPr>
        <w:t>-частном партнёрстве.</w:t>
      </w:r>
    </w:p>
    <w:p w14:paraId="756489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CDD"/>
    <w:multiLevelType w:val="multilevel"/>
    <w:tmpl w:val="E0F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17"/>
    <w:rsid w:val="0031391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3A8"/>
  <w15:chartTrackingRefBased/>
  <w15:docId w15:val="{5278D161-AD94-4747-B7B5-3208C25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03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.primorsky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padvisor.ru/primorskiy-kray_1/?category=%D0%98%D0%BD%D0%B2%D0%B5%D1%81%D1%82%D0%BF%D0%BE%D1%82%D1%80%D0%B5%D0%B1%D0%BD%D0%BE%D1%81%D1%82%D0%B8&amp;filter=%D0%A2%D1%80%D0%B0%D0%BD%D1%81%D0%BF%D0%BE%D1%80%D1%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2021-04-20T04:07:00Z</dcterms:created>
  <dcterms:modified xsi:type="dcterms:W3CDTF">2021-04-20T04:08:00Z</dcterms:modified>
</cp:coreProperties>
</file>